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006322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006322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006322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1E7F8C90" w14:textId="1895765C" w:rsidR="00084DFB" w:rsidRPr="009730E6" w:rsidRDefault="00084DFB" w:rsidP="00084DFB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 w:rsidR="00D0172B" w:rsidRPr="00D0172B">
        <w:rPr>
          <w:rFonts w:asciiTheme="minorHAnsi" w:hAnsiTheme="minorHAnsi" w:cstheme="minorHAnsi"/>
          <w:b/>
          <w:sz w:val="22"/>
          <w:szCs w:val="22"/>
        </w:rPr>
        <w:t>MIESZANKA GUMA MG/PAS/60-70”</w:t>
      </w:r>
    </w:p>
    <w:p w14:paraId="5066A98D" w14:textId="77777777" w:rsidR="00845056" w:rsidRPr="00006322" w:rsidRDefault="00845056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C655" w14:textId="77777777" w:rsidR="005A10E9" w:rsidRDefault="005A10E9">
      <w:r>
        <w:separator/>
      </w:r>
    </w:p>
  </w:endnote>
  <w:endnote w:type="continuationSeparator" w:id="0">
    <w:p w14:paraId="243F07B5" w14:textId="77777777" w:rsidR="005A10E9" w:rsidRDefault="005A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B275" w14:textId="77777777" w:rsidR="005A10E9" w:rsidRDefault="005A10E9">
      <w:r>
        <w:rPr>
          <w:color w:val="000000"/>
        </w:rPr>
        <w:separator/>
      </w:r>
    </w:p>
  </w:footnote>
  <w:footnote w:type="continuationSeparator" w:id="0">
    <w:p w14:paraId="2F5D80EE" w14:textId="77777777" w:rsidR="005A10E9" w:rsidRDefault="005A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550" w14:textId="7E9B887C" w:rsidR="00F11C83" w:rsidRPr="00A066B9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  <w:r w:rsidRPr="00A066B9">
      <w:rPr>
        <w:rFonts w:asciiTheme="minorHAnsi" w:hAnsiTheme="minorHAnsi" w:cstheme="minorHAnsi"/>
        <w:sz w:val="18"/>
        <w:szCs w:val="18"/>
      </w:rPr>
      <w:t xml:space="preserve">Zał. nr </w:t>
    </w:r>
    <w:r w:rsidR="00D0172B">
      <w:rPr>
        <w:rFonts w:asciiTheme="minorHAnsi" w:hAnsiTheme="minorHAnsi" w:cstheme="minorHAnsi"/>
        <w:sz w:val="18"/>
        <w:szCs w:val="18"/>
      </w:rPr>
      <w:t>9</w:t>
    </w:r>
    <w:r w:rsidRPr="00A066B9">
      <w:rPr>
        <w:rFonts w:asciiTheme="minorHAnsi" w:hAnsiTheme="minorHAnsi" w:cstheme="minorHAnsi"/>
        <w:sz w:val="18"/>
        <w:szCs w:val="18"/>
      </w:rPr>
      <w:t xml:space="preserve"> do SWZ – Oświadczenie Oferenta o niezaleganiu z opłatami</w:t>
    </w:r>
  </w:p>
  <w:p w14:paraId="615621CF" w14:textId="00536EAD" w:rsidR="00084DFB" w:rsidRPr="00D0172B" w:rsidRDefault="006D1614" w:rsidP="00084DFB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084DFB">
      <w:rPr>
        <w:rFonts w:asciiTheme="minorHAnsi" w:hAnsiTheme="minorHAnsi" w:cstheme="minorHAnsi"/>
        <w:bCs/>
        <w:i/>
        <w:sz w:val="18"/>
        <w:szCs w:val="18"/>
      </w:rPr>
      <w:t>Postępowanie 0</w:t>
    </w:r>
    <w:r w:rsidR="00C40882">
      <w:rPr>
        <w:rFonts w:asciiTheme="minorHAnsi" w:hAnsiTheme="minorHAnsi" w:cstheme="minorHAnsi"/>
        <w:bCs/>
        <w:i/>
        <w:sz w:val="18"/>
        <w:szCs w:val="18"/>
      </w:rPr>
      <w:t>6</w:t>
    </w:r>
    <w:r w:rsidRPr="00084DFB">
      <w:rPr>
        <w:rFonts w:asciiTheme="minorHAnsi" w:hAnsiTheme="minorHAnsi" w:cstheme="minorHAnsi"/>
        <w:bCs/>
        <w:i/>
        <w:sz w:val="18"/>
        <w:szCs w:val="18"/>
      </w:rPr>
      <w:t>/</w:t>
    </w:r>
    <w:r w:rsidR="00845056" w:rsidRPr="00084DFB">
      <w:rPr>
        <w:rFonts w:asciiTheme="minorHAnsi" w:hAnsiTheme="minorHAnsi" w:cstheme="minorHAnsi"/>
        <w:bCs/>
        <w:i/>
        <w:sz w:val="18"/>
        <w:szCs w:val="18"/>
      </w:rPr>
      <w:t>AGRO</w:t>
    </w:r>
    <w:r w:rsidRPr="00084DFB">
      <w:rPr>
        <w:rFonts w:asciiTheme="minorHAnsi" w:hAnsiTheme="minorHAnsi" w:cstheme="minorHAnsi"/>
        <w:bCs/>
        <w:i/>
        <w:sz w:val="18"/>
        <w:szCs w:val="18"/>
      </w:rPr>
      <w:t>/</w:t>
    </w:r>
    <w:r w:rsidR="00D0172B">
      <w:rPr>
        <w:rFonts w:asciiTheme="minorHAnsi" w:hAnsiTheme="minorHAnsi" w:cstheme="minorHAnsi"/>
        <w:bCs/>
        <w:i/>
        <w:sz w:val="18"/>
        <w:szCs w:val="18"/>
      </w:rPr>
      <w:t>TP</w:t>
    </w:r>
    <w:r w:rsidRPr="00084DFB">
      <w:rPr>
        <w:rFonts w:asciiTheme="minorHAnsi" w:hAnsiTheme="minorHAnsi" w:cstheme="minorHAnsi"/>
        <w:bCs/>
        <w:i/>
        <w:sz w:val="18"/>
        <w:szCs w:val="18"/>
      </w:rPr>
      <w:t>/</w:t>
    </w:r>
    <w:r w:rsidRPr="00D0172B">
      <w:rPr>
        <w:rFonts w:asciiTheme="minorHAnsi" w:hAnsiTheme="minorHAnsi" w:cstheme="minorHAnsi"/>
        <w:bCs/>
        <w:i/>
        <w:sz w:val="18"/>
        <w:szCs w:val="18"/>
      </w:rPr>
      <w:t>202</w:t>
    </w:r>
    <w:r w:rsidR="00845056" w:rsidRPr="00D0172B">
      <w:rPr>
        <w:rFonts w:asciiTheme="minorHAnsi" w:hAnsiTheme="minorHAnsi" w:cstheme="minorHAnsi"/>
        <w:bCs/>
        <w:i/>
        <w:sz w:val="18"/>
        <w:szCs w:val="18"/>
      </w:rPr>
      <w:t>2</w:t>
    </w:r>
    <w:r w:rsidRPr="00D0172B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084DFB" w:rsidRPr="00D0172B">
      <w:rPr>
        <w:rFonts w:asciiTheme="minorHAnsi" w:eastAsia="SimSun" w:hAnsiTheme="minorHAnsi" w:cstheme="minorHAnsi"/>
        <w:bCs/>
        <w:sz w:val="18"/>
        <w:szCs w:val="18"/>
        <w:lang w:bidi="hi-IN"/>
      </w:rPr>
      <w:t>„</w:t>
    </w:r>
    <w:r w:rsidR="00D0172B" w:rsidRPr="00D0172B">
      <w:rPr>
        <w:rFonts w:asciiTheme="minorHAnsi" w:hAnsiTheme="minorHAnsi" w:cstheme="minorHAnsi"/>
        <w:bCs/>
        <w:sz w:val="18"/>
        <w:szCs w:val="18"/>
      </w:rPr>
      <w:t>MIESZANKA GUMA MG/PAS/60-70”</w:t>
    </w:r>
  </w:p>
  <w:p w14:paraId="6B1CB88A" w14:textId="405BE63B" w:rsidR="00E95E72" w:rsidRPr="00A066B9" w:rsidRDefault="00E95E72" w:rsidP="006D1614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40218">
    <w:abstractNumId w:val="1"/>
  </w:num>
  <w:num w:numId="2" w16cid:durableId="703748288">
    <w:abstractNumId w:val="2"/>
  </w:num>
  <w:num w:numId="3" w16cid:durableId="3187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06322"/>
    <w:rsid w:val="00084DFB"/>
    <w:rsid w:val="0009128C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B034F"/>
    <w:rsid w:val="002D3FCB"/>
    <w:rsid w:val="003255D0"/>
    <w:rsid w:val="00380AB0"/>
    <w:rsid w:val="00381D74"/>
    <w:rsid w:val="003937E9"/>
    <w:rsid w:val="003C6B05"/>
    <w:rsid w:val="003D5C21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5A10E9"/>
    <w:rsid w:val="00626A4C"/>
    <w:rsid w:val="006B46E0"/>
    <w:rsid w:val="006D1614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14F70"/>
    <w:rsid w:val="00832D68"/>
    <w:rsid w:val="00845056"/>
    <w:rsid w:val="008567F8"/>
    <w:rsid w:val="008D2212"/>
    <w:rsid w:val="008E5AC7"/>
    <w:rsid w:val="008F1FEA"/>
    <w:rsid w:val="008F3B6A"/>
    <w:rsid w:val="009248DA"/>
    <w:rsid w:val="00947271"/>
    <w:rsid w:val="009664B0"/>
    <w:rsid w:val="00997293"/>
    <w:rsid w:val="009A3DFD"/>
    <w:rsid w:val="009B09A9"/>
    <w:rsid w:val="009B47C7"/>
    <w:rsid w:val="009C30CF"/>
    <w:rsid w:val="009D46E4"/>
    <w:rsid w:val="00A066B9"/>
    <w:rsid w:val="00A152F0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40882"/>
    <w:rsid w:val="00C6685F"/>
    <w:rsid w:val="00CA587C"/>
    <w:rsid w:val="00CC2FE1"/>
    <w:rsid w:val="00CC3B0C"/>
    <w:rsid w:val="00CF28E2"/>
    <w:rsid w:val="00CF6B81"/>
    <w:rsid w:val="00D0172B"/>
    <w:rsid w:val="00D01810"/>
    <w:rsid w:val="00D024BE"/>
    <w:rsid w:val="00D30F87"/>
    <w:rsid w:val="00D35355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11C83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14</cp:revision>
  <cp:lastPrinted>2015-03-30T07:21:00Z</cp:lastPrinted>
  <dcterms:created xsi:type="dcterms:W3CDTF">2022-05-11T10:38:00Z</dcterms:created>
  <dcterms:modified xsi:type="dcterms:W3CDTF">2022-07-14T05:26:00Z</dcterms:modified>
</cp:coreProperties>
</file>