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Default="000377C2" w:rsidP="000377C2">
      <w:pPr>
        <w:pStyle w:val="Standard"/>
        <w:rPr>
          <w:sz w:val="22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47B0CA6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51F06A" w14:textId="77777777" w:rsidR="000377C2" w:rsidRDefault="000377C2" w:rsidP="000377C2">
      <w:pPr>
        <w:pStyle w:val="Standard"/>
        <w:rPr>
          <w:sz w:val="22"/>
        </w:rPr>
      </w:pP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84B33C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280D3042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D0126DA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F8845D4" w14:textId="77777777" w:rsidR="0040343D" w:rsidRDefault="0040343D" w:rsidP="000377C2">
      <w:pPr>
        <w:pStyle w:val="Standard"/>
        <w:spacing w:line="360" w:lineRule="auto"/>
      </w:pPr>
    </w:p>
    <w:p w14:paraId="34866521" w14:textId="6A2EFD04" w:rsidR="00917582" w:rsidRPr="00917582" w:rsidRDefault="00303588" w:rsidP="00303588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303588">
        <w:rPr>
          <w:b/>
          <w:bCs/>
          <w:sz w:val="22"/>
          <w:szCs w:val="22"/>
        </w:rPr>
        <w:t>AGREGAT PRĄDOTWÓRCZY 100 kVA NA PRZYCZEPIE JEDNOOSIOWEJ</w:t>
      </w:r>
      <w:r w:rsidR="006D7B2C" w:rsidRPr="006D7B2C">
        <w:rPr>
          <w:b/>
          <w:bCs/>
          <w:sz w:val="22"/>
          <w:szCs w:val="22"/>
        </w:rPr>
        <w:t>”</w:t>
      </w:r>
    </w:p>
    <w:p w14:paraId="1935834B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5A0D" w14:textId="77777777" w:rsidR="006D27C1" w:rsidRDefault="006D27C1" w:rsidP="00456DC0">
      <w:r>
        <w:separator/>
      </w:r>
    </w:p>
  </w:endnote>
  <w:endnote w:type="continuationSeparator" w:id="0">
    <w:p w14:paraId="2C2C8332" w14:textId="77777777" w:rsidR="006D27C1" w:rsidRDefault="006D27C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D465" w14:textId="77777777" w:rsidR="006D27C1" w:rsidRDefault="006D27C1" w:rsidP="00456DC0">
      <w:r>
        <w:separator/>
      </w:r>
    </w:p>
  </w:footnote>
  <w:footnote w:type="continuationSeparator" w:id="0">
    <w:p w14:paraId="405A9FE2" w14:textId="77777777" w:rsidR="006D27C1" w:rsidRDefault="006D27C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312A22C1" w14:textId="1C4EA408" w:rsidR="00D41732" w:rsidRPr="00303588" w:rsidRDefault="00303588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303588">
      <w:rPr>
        <w:rFonts w:asciiTheme="minorHAnsi" w:hAnsiTheme="minorHAnsi" w:cstheme="minorHAnsi"/>
        <w:i/>
        <w:iCs/>
        <w:sz w:val="18"/>
        <w:szCs w:val="18"/>
      </w:rPr>
      <w:t>Postępowanie 10/PMUR/PB/2022 – AGREGAT PRĄDOTWÓRCZY 100 kVA NA PRZYCZEPIE JEDNOOSIOWEJ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E7A52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8</cp:revision>
  <cp:lastPrinted>2015-10-07T05:32:00Z</cp:lastPrinted>
  <dcterms:created xsi:type="dcterms:W3CDTF">2022-03-09T17:58:00Z</dcterms:created>
  <dcterms:modified xsi:type="dcterms:W3CDTF">2022-04-22T08:37:00Z</dcterms:modified>
</cp:coreProperties>
</file>