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3A1CA508" w14:textId="48D78143" w:rsidR="00CE5812" w:rsidRDefault="00286691" w:rsidP="00CA637D">
      <w:pPr>
        <w:pStyle w:val="Standard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„</w:t>
      </w:r>
      <w:r w:rsidR="00CA637D" w:rsidRPr="00CA637D">
        <w:rPr>
          <w:b/>
          <w:bCs/>
          <w:i/>
        </w:rPr>
        <w:t>DOSTAWA ŚRODKÓW STRZAŁOWYCH: ZAPALNIKI NIEELEKTRYCZNE, KONEKTORY POWIERZCHNIOWE ORAZ RURKA DETONUJĄCA”</w:t>
      </w:r>
    </w:p>
    <w:p w14:paraId="77F403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E77E" w14:textId="77777777" w:rsidR="00845D8F" w:rsidRDefault="00845D8F" w:rsidP="00456DC0">
      <w:r>
        <w:separator/>
      </w:r>
    </w:p>
  </w:endnote>
  <w:endnote w:type="continuationSeparator" w:id="0">
    <w:p w14:paraId="2DF4D544" w14:textId="77777777" w:rsidR="00845D8F" w:rsidRDefault="00845D8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D79B" w14:textId="77777777" w:rsidR="00845D8F" w:rsidRDefault="00845D8F" w:rsidP="00456DC0">
      <w:r>
        <w:separator/>
      </w:r>
    </w:p>
  </w:footnote>
  <w:footnote w:type="continuationSeparator" w:id="0">
    <w:p w14:paraId="34863500" w14:textId="77777777" w:rsidR="00845D8F" w:rsidRDefault="00845D8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DC" w14:textId="4343F193" w:rsidR="00CE7130" w:rsidRPr="00286691" w:rsidRDefault="00286691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286691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08/PMUR/PS/2022-„ </w:t>
    </w:r>
    <w:r w:rsidR="00CA637D" w:rsidRPr="00CA637D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DOSTAWA ŚRODKÓW STRZAŁOWYCH: ZAPALNIKI NIEELEKTRYCZNE, KONEKTORY POWIERZCHNIOWE ORAZ RURKA DETONUJĄCA”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6</cp:revision>
  <cp:lastPrinted>2015-10-07T05:32:00Z</cp:lastPrinted>
  <dcterms:created xsi:type="dcterms:W3CDTF">2022-03-09T17:57:00Z</dcterms:created>
  <dcterms:modified xsi:type="dcterms:W3CDTF">2022-04-07T10:13:00Z</dcterms:modified>
</cp:coreProperties>
</file>