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  <w:bookmarkStart w:id="0" w:name="_GoBack"/>
      <w:bookmarkEnd w:id="0"/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173536" w:rsidRDefault="00B30CB9">
      <w:pPr>
        <w:rPr>
          <w:rFonts w:cstheme="minorHAnsi"/>
        </w:rPr>
      </w:pPr>
    </w:p>
    <w:p w:rsidR="00173536" w:rsidRPr="00173536" w:rsidRDefault="00B30CB9" w:rsidP="00173536">
      <w:pPr>
        <w:pStyle w:val="Nagwek"/>
      </w:pPr>
      <w:r w:rsidRPr="00173536">
        <w:rPr>
          <w:rFonts w:cstheme="minorHAnsi"/>
        </w:rPr>
        <w:t>Składając ofer</w:t>
      </w:r>
      <w:r w:rsidR="0022155C" w:rsidRPr="00173536">
        <w:rPr>
          <w:rFonts w:cstheme="minorHAnsi"/>
        </w:rPr>
        <w:t>t</w:t>
      </w:r>
      <w:r w:rsidR="00A872A8" w:rsidRPr="00173536">
        <w:rPr>
          <w:rFonts w:cstheme="minorHAnsi"/>
        </w:rPr>
        <w:t xml:space="preserve">ę w postępowaniu zakupowym nr </w:t>
      </w:r>
      <w:r w:rsidR="00173536" w:rsidRPr="00173536">
        <w:rPr>
          <w:rFonts w:cstheme="minorHAnsi"/>
        </w:rPr>
        <w:t xml:space="preserve"> </w:t>
      </w:r>
      <w:r w:rsidR="00173536" w:rsidRPr="00173536">
        <w:t>16/BGOS/PW/2023-  Zakup urządzenia wiertniczego czyszcząco -wiercącego</w:t>
      </w:r>
    </w:p>
    <w:p w:rsidR="006F7173" w:rsidRDefault="006F7173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lastRenderedPageBreak/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C8" w:rsidRDefault="00910BC8" w:rsidP="00B30CB9">
      <w:pPr>
        <w:spacing w:after="0" w:line="240" w:lineRule="auto"/>
      </w:pPr>
      <w:r>
        <w:separator/>
      </w:r>
    </w:p>
  </w:endnote>
  <w:endnote w:type="continuationSeparator" w:id="0">
    <w:p w:rsidR="00910BC8" w:rsidRDefault="00910BC8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C8" w:rsidRDefault="00910BC8" w:rsidP="00B30CB9">
      <w:pPr>
        <w:spacing w:after="0" w:line="240" w:lineRule="auto"/>
      </w:pPr>
      <w:r>
        <w:separator/>
      </w:r>
    </w:p>
  </w:footnote>
  <w:footnote w:type="continuationSeparator" w:id="0">
    <w:p w:rsidR="00910BC8" w:rsidRDefault="00910BC8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36" w:rsidRDefault="00A872A8" w:rsidP="00173536">
    <w:pPr>
      <w:pStyle w:val="Nagwek"/>
    </w:pPr>
    <w:r>
      <w:rPr>
        <w:rFonts w:ascii="Arial" w:hAnsi="Arial" w:cs="Arial"/>
        <w:i/>
        <w:sz w:val="16"/>
        <w:szCs w:val="16"/>
      </w:rPr>
      <w:t xml:space="preserve">Postępowanie  </w:t>
    </w:r>
    <w:r w:rsidRPr="00173536">
      <w:rPr>
        <w:rFonts w:ascii="Arial" w:hAnsi="Arial" w:cs="Arial"/>
        <w:i/>
        <w:sz w:val="16"/>
        <w:szCs w:val="16"/>
      </w:rPr>
      <w:t xml:space="preserve">nr </w:t>
    </w:r>
    <w:r w:rsidR="00173536" w:rsidRPr="00173536">
      <w:rPr>
        <w:rFonts w:ascii="Arial" w:hAnsi="Arial" w:cs="Arial"/>
        <w:i/>
        <w:sz w:val="16"/>
        <w:szCs w:val="16"/>
      </w:rPr>
      <w:t xml:space="preserve"> </w:t>
    </w:r>
    <w:r w:rsidR="00173536" w:rsidRPr="00173536">
      <w:rPr>
        <w:rFonts w:ascii="Arial" w:hAnsi="Arial" w:cs="Arial"/>
        <w:sz w:val="16"/>
        <w:szCs w:val="16"/>
      </w:rPr>
      <w:t>16/BGOS/PW/2023-  Zakup urządzenia wiertniczego czyszcząco -wiercącego</w:t>
    </w:r>
  </w:p>
  <w:p w:rsidR="00B30CB9" w:rsidRPr="000903A1" w:rsidRDefault="00B30CB9" w:rsidP="00B30CB9">
    <w:pPr>
      <w:pStyle w:val="Nagwek"/>
      <w:rPr>
        <w:rFonts w:cstheme="minorHAnsi"/>
        <w:sz w:val="16"/>
        <w:szCs w:val="16"/>
      </w:rPr>
    </w:pPr>
    <w:r>
      <w:rPr>
        <w:rFonts w:ascii="Arial" w:hAnsi="Arial" w:cs="Arial"/>
        <w:bCs/>
        <w:i/>
        <w:color w:val="000000"/>
        <w:sz w:val="16"/>
        <w:szCs w:val="16"/>
      </w:rPr>
      <w:tab/>
    </w:r>
    <w:r w:rsidR="00173536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0903A1">
      <w:rPr>
        <w:rFonts w:cstheme="minorHAnsi"/>
        <w:sz w:val="16"/>
        <w:szCs w:val="16"/>
      </w:rPr>
      <w:t xml:space="preserve">Zał. nr </w:t>
    </w:r>
    <w:r w:rsidR="00173536">
      <w:rPr>
        <w:rFonts w:cstheme="minorHAnsi"/>
        <w:sz w:val="16"/>
        <w:szCs w:val="16"/>
      </w:rPr>
      <w:t>13</w:t>
    </w:r>
  </w:p>
  <w:p w:rsidR="00B30CB9" w:rsidRDefault="00B30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173536"/>
    <w:rsid w:val="0022155C"/>
    <w:rsid w:val="00262DA3"/>
    <w:rsid w:val="006F1197"/>
    <w:rsid w:val="006F7173"/>
    <w:rsid w:val="007B71FB"/>
    <w:rsid w:val="00910BC8"/>
    <w:rsid w:val="009A2964"/>
    <w:rsid w:val="00A872A8"/>
    <w:rsid w:val="00AE5C71"/>
    <w:rsid w:val="00B30CB9"/>
    <w:rsid w:val="00D86BDF"/>
    <w:rsid w:val="00E5636D"/>
    <w:rsid w:val="00E73B91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5</cp:revision>
  <cp:lastPrinted>2023-01-31T09:39:00Z</cp:lastPrinted>
  <dcterms:created xsi:type="dcterms:W3CDTF">2023-02-17T11:34:00Z</dcterms:created>
  <dcterms:modified xsi:type="dcterms:W3CDTF">2023-04-27T11:30:00Z</dcterms:modified>
</cp:coreProperties>
</file>