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A457EE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D959" w14:textId="377F04D3" w:rsidR="00CD1CD4" w:rsidRPr="00A457EE" w:rsidRDefault="00A457EE" w:rsidP="00236C77">
      <w:pPr>
        <w:tabs>
          <w:tab w:val="left" w:pos="5574"/>
        </w:tabs>
        <w:rPr>
          <w:rFonts w:asciiTheme="minorHAnsi" w:hAnsiTheme="minorHAnsi" w:cstheme="minorHAnsi"/>
          <w:b/>
          <w:bCs/>
        </w:rPr>
      </w:pPr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 xml:space="preserve">,, </w:t>
      </w:r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 xml:space="preserve">Dzierżawa myjek z zamkniętym </w:t>
      </w:r>
      <w:proofErr w:type="gramStart"/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 xml:space="preserve">obiegiem </w:t>
      </w:r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>‘’</w:t>
      </w:r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 xml:space="preserve">                                               </w:t>
      </w:r>
      <w:proofErr w:type="gramEnd"/>
      <w:r w:rsidRPr="00A457EE">
        <w:rPr>
          <w:rFonts w:asciiTheme="minorHAnsi" w:hAnsiTheme="minorHAnsi" w:cstheme="minorHAnsi"/>
          <w:b/>
          <w:kern w:val="2"/>
          <w:sz w:val="22"/>
          <w:szCs w:val="22"/>
        </w:rPr>
        <w:t xml:space="preserve">                                 </w:t>
      </w:r>
      <w:r w:rsidR="00236C77" w:rsidRPr="00A457EE">
        <w:rPr>
          <w:rFonts w:asciiTheme="minorHAnsi" w:hAnsiTheme="minorHAnsi" w:cstheme="minorHAnsi"/>
          <w:b/>
          <w:bCs/>
        </w:rPr>
        <w:tab/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1CD4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1. Traktowania wszystkich informacji uzyskanych w jakiejkolwiek formie od </w:t>
      </w:r>
      <w:proofErr w:type="gramStart"/>
      <w:r w:rsidRPr="00CD1CD4">
        <w:rPr>
          <w:rFonts w:asciiTheme="minorHAnsi" w:hAnsiTheme="minorHAnsi" w:cstheme="minorHAnsi"/>
          <w:sz w:val="22"/>
          <w:szCs w:val="22"/>
        </w:rPr>
        <w:t>Zamawiającego jako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3. Zobowiązuję się do informowania Zamawiającego o jakimkolwiek pojedynczym zdarzeniu lub serii </w:t>
      </w:r>
      <w:proofErr w:type="gramStart"/>
      <w:r w:rsidRPr="00CD1CD4">
        <w:rPr>
          <w:rFonts w:asciiTheme="minorHAnsi" w:hAnsiTheme="minorHAnsi" w:cstheme="minorHAnsi"/>
          <w:sz w:val="22"/>
          <w:szCs w:val="22"/>
        </w:rPr>
        <w:t>niepożądanych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1CD4">
        <w:rPr>
          <w:rFonts w:asciiTheme="minorHAnsi" w:hAnsiTheme="minorHAnsi" w:cstheme="minorHAnsi"/>
          <w:sz w:val="22"/>
          <w:szCs w:val="22"/>
        </w:rPr>
        <w:t>zachowania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1CD4">
        <w:rPr>
          <w:rFonts w:asciiTheme="minorHAnsi" w:hAnsiTheme="minorHAnsi" w:cstheme="minorHAnsi"/>
          <w:sz w:val="22"/>
          <w:szCs w:val="22"/>
        </w:rPr>
        <w:t>naruszenia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1CD4">
        <w:rPr>
          <w:rFonts w:asciiTheme="minorHAnsi" w:hAnsiTheme="minorHAnsi" w:cstheme="minorHAnsi"/>
          <w:sz w:val="22"/>
          <w:szCs w:val="22"/>
        </w:rPr>
        <w:t>spowoduje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gramStart"/>
      <w:r w:rsidRPr="00CD1CD4">
        <w:rPr>
          <w:rFonts w:asciiTheme="minorHAnsi" w:hAnsiTheme="minorHAnsi" w:cstheme="minorHAnsi"/>
          <w:sz w:val="22"/>
          <w:szCs w:val="22"/>
        </w:rPr>
        <w:t>dn</w:t>
      </w:r>
      <w:proofErr w:type="gramEnd"/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CD1CD4">
        <w:rPr>
          <w:rFonts w:asciiTheme="minorHAnsi" w:hAnsiTheme="minorHAnsi" w:cstheme="minorHAnsi"/>
          <w:sz w:val="22"/>
          <w:szCs w:val="22"/>
        </w:rPr>
        <w:t>. . . . . . . . . . . . . . .. . . . . . . . . . .</w:t>
      </w:r>
      <w:proofErr w:type="gramEnd"/>
      <w:r w:rsidRPr="00CD1CD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D1CD4">
        <w:rPr>
          <w:rFonts w:asciiTheme="minorHAnsi" w:hAnsiTheme="minorHAnsi" w:cstheme="minorHAnsi"/>
          <w:sz w:val="22"/>
          <w:szCs w:val="22"/>
        </w:rPr>
        <w:t>. . . . . . . . . .</w:t>
      </w:r>
      <w:proofErr w:type="gramEnd"/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D6E5" w14:textId="77777777" w:rsidR="00F11509" w:rsidRDefault="00F11509">
      <w:r>
        <w:separator/>
      </w:r>
    </w:p>
  </w:endnote>
  <w:endnote w:type="continuationSeparator" w:id="0">
    <w:p w14:paraId="5B3DEAD0" w14:textId="77777777" w:rsidR="00F11509" w:rsidRDefault="00F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57E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57E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457E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457E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6C27" w14:textId="77777777" w:rsidR="00F11509" w:rsidRDefault="00F11509">
      <w:r>
        <w:rPr>
          <w:color w:val="000000"/>
        </w:rPr>
        <w:separator/>
      </w:r>
    </w:p>
  </w:footnote>
  <w:footnote w:type="continuationSeparator" w:id="0">
    <w:p w14:paraId="506B3B41" w14:textId="77777777" w:rsidR="00F11509" w:rsidRDefault="00F1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1E844474" w:rsidR="00060C72" w:rsidRPr="00CD1CD4" w:rsidRDefault="00236C77" w:rsidP="00A457EE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eastAsia="Arial Unicode MS" w:cs="Arial"/>
              <w:kern w:val="2"/>
              <w:sz w:val="16"/>
              <w:szCs w:val="16"/>
              <w:lang w:eastAsia="ar-SA"/>
            </w:rPr>
            <w:t xml:space="preserve">Postępowanie nr: </w:t>
          </w:r>
          <w:bookmarkEnd w:id="1"/>
          <w:r w:rsidR="00A457EE">
            <w:rPr>
              <w:rFonts w:cs="Arial"/>
              <w:kern w:val="2"/>
              <w:sz w:val="16"/>
              <w:szCs w:val="16"/>
            </w:rPr>
            <w:t>26/BGOS/</w:t>
          </w:r>
          <w:proofErr w:type="gramStart"/>
          <w:r w:rsidR="00A457EE">
            <w:rPr>
              <w:rFonts w:cs="Arial"/>
              <w:kern w:val="2"/>
              <w:sz w:val="16"/>
              <w:szCs w:val="16"/>
            </w:rPr>
            <w:t>TE/2024 –  Dzierżawa</w:t>
          </w:r>
          <w:proofErr w:type="gramEnd"/>
          <w:r w:rsidR="00A457EE">
            <w:rPr>
              <w:rFonts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31F94"/>
    <w:rsid w:val="00043E8A"/>
    <w:rsid w:val="00044257"/>
    <w:rsid w:val="00051A54"/>
    <w:rsid w:val="00060AB7"/>
    <w:rsid w:val="00060C72"/>
    <w:rsid w:val="000657E9"/>
    <w:rsid w:val="000A65E8"/>
    <w:rsid w:val="000C46BF"/>
    <w:rsid w:val="000C613E"/>
    <w:rsid w:val="000F68C9"/>
    <w:rsid w:val="00106BE0"/>
    <w:rsid w:val="001144D7"/>
    <w:rsid w:val="00117847"/>
    <w:rsid w:val="00144BD7"/>
    <w:rsid w:val="00176105"/>
    <w:rsid w:val="00190862"/>
    <w:rsid w:val="001A0CB7"/>
    <w:rsid w:val="001A25EF"/>
    <w:rsid w:val="00236C77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27BDD"/>
    <w:rsid w:val="00332530"/>
    <w:rsid w:val="003C6F92"/>
    <w:rsid w:val="003C7432"/>
    <w:rsid w:val="003E0229"/>
    <w:rsid w:val="003E06AC"/>
    <w:rsid w:val="00407A7D"/>
    <w:rsid w:val="00416052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351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1767"/>
    <w:rsid w:val="00736B4F"/>
    <w:rsid w:val="00747E6B"/>
    <w:rsid w:val="007639D8"/>
    <w:rsid w:val="0076503D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64F85"/>
    <w:rsid w:val="00970633"/>
    <w:rsid w:val="00971316"/>
    <w:rsid w:val="009A055F"/>
    <w:rsid w:val="009C2F4B"/>
    <w:rsid w:val="009D4F64"/>
    <w:rsid w:val="009D689E"/>
    <w:rsid w:val="009F12B6"/>
    <w:rsid w:val="00A11A31"/>
    <w:rsid w:val="00A135D5"/>
    <w:rsid w:val="00A22358"/>
    <w:rsid w:val="00A23BF6"/>
    <w:rsid w:val="00A457EE"/>
    <w:rsid w:val="00A53E37"/>
    <w:rsid w:val="00A81EDB"/>
    <w:rsid w:val="00A83132"/>
    <w:rsid w:val="00A94915"/>
    <w:rsid w:val="00AC24E5"/>
    <w:rsid w:val="00AD571C"/>
    <w:rsid w:val="00AD6EF6"/>
    <w:rsid w:val="00B03638"/>
    <w:rsid w:val="00B14B15"/>
    <w:rsid w:val="00B2586B"/>
    <w:rsid w:val="00B53736"/>
    <w:rsid w:val="00B80032"/>
    <w:rsid w:val="00B83088"/>
    <w:rsid w:val="00B93105"/>
    <w:rsid w:val="00BB385D"/>
    <w:rsid w:val="00BB76F6"/>
    <w:rsid w:val="00C12968"/>
    <w:rsid w:val="00C7098C"/>
    <w:rsid w:val="00C959D3"/>
    <w:rsid w:val="00CD1CD4"/>
    <w:rsid w:val="00CD3846"/>
    <w:rsid w:val="00CE5390"/>
    <w:rsid w:val="00CF6052"/>
    <w:rsid w:val="00D42A7E"/>
    <w:rsid w:val="00D43934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93A4E"/>
    <w:rsid w:val="00EF2943"/>
    <w:rsid w:val="00EF4472"/>
    <w:rsid w:val="00F00AD5"/>
    <w:rsid w:val="00F11509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51</cp:revision>
  <cp:lastPrinted>2013-07-04T12:03:00Z</cp:lastPrinted>
  <dcterms:created xsi:type="dcterms:W3CDTF">2022-03-09T17:56:00Z</dcterms:created>
  <dcterms:modified xsi:type="dcterms:W3CDTF">2024-04-30T10:53:00Z</dcterms:modified>
</cp:coreProperties>
</file>