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50FF887E" w:rsidR="00B30CB9" w:rsidRDefault="007C5DB0" w:rsidP="007C5DB0">
      <w:pPr>
        <w:tabs>
          <w:tab w:val="left" w:pos="7428"/>
        </w:tabs>
        <w:rPr>
          <w:rFonts w:cstheme="minorHAnsi"/>
        </w:rPr>
      </w:pPr>
      <w:r>
        <w:rPr>
          <w:rFonts w:cstheme="minorHAnsi"/>
        </w:rPr>
        <w:tab/>
      </w:r>
    </w:p>
    <w:p w14:paraId="6EE19811" w14:textId="47DD5D39" w:rsidR="006F7173" w:rsidRPr="00BF562D" w:rsidRDefault="00B30CB9" w:rsidP="00BF562D">
      <w:pPr>
        <w:jc w:val="both"/>
        <w:rPr>
          <w:rFonts w:cstheme="minorHAnsi"/>
        </w:rPr>
      </w:pPr>
      <w:r w:rsidRPr="00BF562D">
        <w:rPr>
          <w:rFonts w:cstheme="minorHAnsi"/>
        </w:rPr>
        <w:t>Składając ofer</w:t>
      </w:r>
      <w:r w:rsidR="004169EA" w:rsidRPr="00BF562D">
        <w:rPr>
          <w:rFonts w:cstheme="minorHAnsi"/>
        </w:rPr>
        <w:t xml:space="preserve">tę do </w:t>
      </w:r>
      <w:r w:rsidR="00313B02" w:rsidRPr="00BF562D">
        <w:rPr>
          <w:rFonts w:cstheme="minorHAnsi"/>
        </w:rPr>
        <w:t xml:space="preserve">postępowania nr </w:t>
      </w:r>
      <w:r w:rsidR="00CF68D9">
        <w:rPr>
          <w:rFonts w:cstheme="minorHAnsi"/>
        </w:rPr>
        <w:t>15</w:t>
      </w:r>
      <w:r w:rsidR="002C6BD4" w:rsidRPr="00BF562D">
        <w:rPr>
          <w:rFonts w:cstheme="minorHAnsi"/>
        </w:rPr>
        <w:t>/</w:t>
      </w:r>
      <w:r w:rsidR="007F6BF1" w:rsidRPr="00BF562D">
        <w:rPr>
          <w:rFonts w:cstheme="minorHAnsi"/>
        </w:rPr>
        <w:t>AGRO</w:t>
      </w:r>
      <w:r w:rsidR="002C6BD4" w:rsidRPr="00BF562D">
        <w:rPr>
          <w:rFonts w:cstheme="minorHAnsi"/>
        </w:rPr>
        <w:t>/</w:t>
      </w:r>
      <w:r w:rsidR="00CF68D9">
        <w:rPr>
          <w:rFonts w:cstheme="minorHAnsi"/>
        </w:rPr>
        <w:t>GW</w:t>
      </w:r>
      <w:r w:rsidR="002C6BD4" w:rsidRPr="00BF562D">
        <w:rPr>
          <w:rFonts w:cstheme="minorHAnsi"/>
        </w:rPr>
        <w:t>/202</w:t>
      </w:r>
      <w:r w:rsidR="00421ED9">
        <w:rPr>
          <w:rFonts w:cstheme="minorHAnsi"/>
        </w:rPr>
        <w:t>6</w:t>
      </w:r>
      <w:r w:rsidR="002C6BD4" w:rsidRPr="00BF562D">
        <w:rPr>
          <w:rFonts w:cstheme="minorHAnsi"/>
        </w:rPr>
        <w:t xml:space="preserve"> </w:t>
      </w:r>
      <w:r w:rsidR="00E06DE3" w:rsidRPr="00BF562D">
        <w:rPr>
          <w:rFonts w:cstheme="minorHAnsi"/>
        </w:rPr>
        <w:t>–</w:t>
      </w:r>
      <w:r w:rsidR="00313B02" w:rsidRPr="00BF562D">
        <w:rPr>
          <w:rFonts w:cstheme="minorHAnsi"/>
        </w:rPr>
        <w:t xml:space="preserve"> </w:t>
      </w:r>
      <w:r w:rsidR="00BF562D" w:rsidRPr="00BF562D">
        <w:rPr>
          <w:rFonts w:cstheme="minorHAnsi"/>
          <w:kern w:val="2"/>
        </w:rPr>
        <w:t xml:space="preserve"> </w:t>
      </w:r>
      <w:r w:rsidR="00CF68D9">
        <w:rPr>
          <w:rFonts w:cstheme="minorHAnsi"/>
        </w:rPr>
        <w:t>Zakup a</w:t>
      </w:r>
      <w:r w:rsidR="00B66985">
        <w:rPr>
          <w:rFonts w:cstheme="minorHAnsi"/>
        </w:rPr>
        <w:t>paratów</w:t>
      </w:r>
      <w:r w:rsidR="00CF68D9">
        <w:rPr>
          <w:rFonts w:cstheme="minorHAnsi"/>
        </w:rPr>
        <w:t xml:space="preserve"> rdzeniowych</w:t>
      </w:r>
      <w:r w:rsidR="00E06DE3" w:rsidRPr="00BF562D">
        <w:rPr>
          <w:rFonts w:cstheme="minorHAnsi"/>
        </w:rPr>
        <w:t xml:space="preserve"> </w:t>
      </w:r>
      <w:r w:rsidR="00C85FDC" w:rsidRPr="00BF562D">
        <w:rPr>
          <w:rFonts w:cstheme="minorHAnsi"/>
        </w:rPr>
        <w:t>-</w:t>
      </w:r>
      <w:r w:rsidR="00313B02" w:rsidRPr="00BF562D">
        <w:rPr>
          <w:rFonts w:cstheme="minorHAnsi"/>
        </w:rPr>
        <w:t xml:space="preserve"> </w:t>
      </w:r>
      <w:r w:rsidR="007B71FB" w:rsidRPr="00BF562D">
        <w:rPr>
          <w:rFonts w:cstheme="minorHAnsi"/>
        </w:rPr>
        <w:t>oświadcza</w:t>
      </w:r>
      <w:r w:rsidRPr="00BF562D">
        <w:rPr>
          <w:rFonts w:cstheme="minorHAnsi"/>
        </w:rPr>
        <w:t>my</w:t>
      </w:r>
      <w:r w:rsidR="007B71FB" w:rsidRPr="00BF562D">
        <w:rPr>
          <w:rFonts w:cstheme="minorHAnsi"/>
        </w:rPr>
        <w:t xml:space="preserve"> i zapewnia</w:t>
      </w:r>
      <w:r w:rsidRPr="00BF562D">
        <w:rPr>
          <w:rFonts w:cstheme="minorHAnsi"/>
        </w:rPr>
        <w:t>my</w:t>
      </w:r>
      <w:r w:rsidR="007B71FB" w:rsidRPr="00BF562D">
        <w:rPr>
          <w:rFonts w:cstheme="minorHAnsi"/>
        </w:rPr>
        <w:t>, że:</w:t>
      </w:r>
    </w:p>
    <w:p w14:paraId="5F93ADE6" w14:textId="677A518B" w:rsidR="00B30CB9" w:rsidRDefault="00CF68D9" w:rsidP="00CF68D9">
      <w:pPr>
        <w:tabs>
          <w:tab w:val="left" w:pos="3746"/>
        </w:tabs>
        <w:rPr>
          <w:rFonts w:cstheme="minorHAnsi"/>
        </w:rPr>
      </w:pPr>
      <w:r>
        <w:rPr>
          <w:rFonts w:cstheme="minorHAnsi"/>
        </w:rPr>
        <w:tab/>
      </w: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2AE9AAF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25364E32" w:rsidR="00B30CB9" w:rsidRPr="00421ED9" w:rsidRDefault="00421ED9" w:rsidP="00421ED9">
      <w:pPr>
        <w:pStyle w:val="Akapitzlist"/>
        <w:spacing w:line="276" w:lineRule="auto"/>
        <w:ind w:left="142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</w:t>
      </w:r>
      <w:r w:rsidRPr="00421ED9">
        <w:rPr>
          <w:rFonts w:asciiTheme="minorHAnsi" w:hAnsiTheme="minorHAnsi" w:cs="Arial"/>
          <w:sz w:val="18"/>
          <w:szCs w:val="18"/>
        </w:rPr>
        <w:t>Data i podpis osób uprawnionych do reprezentowania Wykonawcy</w:t>
      </w:r>
      <w:r>
        <w:rPr>
          <w:rFonts w:asciiTheme="minorHAnsi" w:hAnsiTheme="minorHAnsi" w:cs="Arial"/>
          <w:sz w:val="18"/>
          <w:szCs w:val="18"/>
        </w:rPr>
        <w:t xml:space="preserve"> </w:t>
      </w:r>
    </w:p>
    <w:sectPr w:rsidR="00B30CB9" w:rsidRPr="00421E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5A34" w14:textId="77777777" w:rsidR="00C17999" w:rsidRDefault="00C17999" w:rsidP="00B30CB9">
      <w:pPr>
        <w:spacing w:after="0" w:line="240" w:lineRule="auto"/>
      </w:pPr>
      <w:r>
        <w:separator/>
      </w:r>
    </w:p>
  </w:endnote>
  <w:endnote w:type="continuationSeparator" w:id="0">
    <w:p w14:paraId="38DD92E8" w14:textId="77777777" w:rsidR="00C17999" w:rsidRDefault="00C17999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8A71" w14:textId="77777777" w:rsidR="00C17999" w:rsidRDefault="00C17999" w:rsidP="00B30CB9">
      <w:pPr>
        <w:spacing w:after="0" w:line="240" w:lineRule="auto"/>
      </w:pPr>
      <w:r>
        <w:separator/>
      </w:r>
    </w:p>
  </w:footnote>
  <w:footnote w:type="continuationSeparator" w:id="0">
    <w:p w14:paraId="333F365F" w14:textId="77777777" w:rsidR="00C17999" w:rsidRDefault="00C17999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21E3" w14:textId="40664A0B" w:rsidR="007C2B48" w:rsidRPr="007C2B48" w:rsidRDefault="007C2B48" w:rsidP="000F3BD0">
    <w:pPr>
      <w:shd w:val="clear" w:color="auto" w:fill="FFFFFF"/>
      <w:spacing w:after="200"/>
      <w:ind w:right="11"/>
      <w:rPr>
        <w:rFonts w:ascii="Arial" w:hAnsi="Arial" w:cs="Arial"/>
        <w:kern w:val="2"/>
        <w:sz w:val="14"/>
        <w:szCs w:val="14"/>
      </w:rPr>
    </w:pP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</w:r>
    <w:r>
      <w:rPr>
        <w:rFonts w:ascii="Arial" w:hAnsi="Arial" w:cs="Arial"/>
        <w:kern w:val="2"/>
        <w:sz w:val="16"/>
        <w:szCs w:val="16"/>
      </w:rPr>
      <w:tab/>
      <w:t xml:space="preserve">                 </w:t>
    </w:r>
    <w:r w:rsidRPr="007C2B48">
      <w:rPr>
        <w:rFonts w:ascii="Arial" w:hAnsi="Arial" w:cs="Arial"/>
        <w:kern w:val="2"/>
        <w:sz w:val="14"/>
        <w:szCs w:val="14"/>
      </w:rPr>
      <w:t>Zał. nr 13</w:t>
    </w:r>
  </w:p>
  <w:p w14:paraId="32D01FA3" w14:textId="5D52CEFC" w:rsidR="00CF68D9" w:rsidRDefault="00CF68D9" w:rsidP="00CF68D9">
    <w:pPr>
      <w:shd w:val="clear" w:color="auto" w:fill="FFFFFF"/>
      <w:ind w:right="11"/>
      <w:rPr>
        <w:sz w:val="20"/>
        <w:szCs w:val="20"/>
      </w:rPr>
    </w:pPr>
    <w:bookmarkStart w:id="0" w:name="_Hlk187395764"/>
    <w:bookmarkStart w:id="1" w:name="_Hlk187395765"/>
    <w:bookmarkStart w:id="2" w:name="_Hlk227746484"/>
    <w:bookmarkStart w:id="3" w:name="_Hlk227746485"/>
    <w:r w:rsidRPr="00BD36D6">
      <w:rPr>
        <w:rFonts w:ascii="Arial" w:hAnsi="Arial" w:cs="Arial"/>
        <w:kern w:val="2"/>
        <w:sz w:val="16"/>
        <w:szCs w:val="16"/>
      </w:rPr>
      <w:t>Postępowani</w:t>
    </w:r>
    <w:r>
      <w:rPr>
        <w:rFonts w:ascii="Arial" w:hAnsi="Arial" w:cs="Arial"/>
        <w:kern w:val="2"/>
        <w:sz w:val="16"/>
        <w:szCs w:val="16"/>
      </w:rPr>
      <w:t>e</w:t>
    </w:r>
    <w:r w:rsidRPr="00BD36D6">
      <w:rPr>
        <w:rFonts w:ascii="Arial" w:hAnsi="Arial" w:cs="Arial"/>
        <w:kern w:val="2"/>
        <w:sz w:val="16"/>
        <w:szCs w:val="16"/>
      </w:rPr>
      <w:t xml:space="preserve"> nr: </w:t>
    </w:r>
    <w:r>
      <w:rPr>
        <w:rFonts w:ascii="Arial" w:hAnsi="Arial" w:cs="Arial"/>
        <w:kern w:val="2"/>
        <w:sz w:val="16"/>
        <w:szCs w:val="16"/>
      </w:rPr>
      <w:t>15</w:t>
    </w:r>
    <w:r w:rsidRPr="00BD36D6">
      <w:rPr>
        <w:rFonts w:ascii="Arial" w:hAnsi="Arial" w:cs="Arial"/>
        <w:kern w:val="2"/>
        <w:sz w:val="16"/>
        <w:szCs w:val="16"/>
      </w:rPr>
      <w:t>/AGRO/</w:t>
    </w:r>
    <w:r>
      <w:rPr>
        <w:rFonts w:ascii="Arial" w:hAnsi="Arial" w:cs="Arial"/>
        <w:kern w:val="2"/>
        <w:sz w:val="16"/>
        <w:szCs w:val="16"/>
      </w:rPr>
      <w:t>GW</w:t>
    </w:r>
    <w:r w:rsidRPr="00BD36D6">
      <w:rPr>
        <w:rFonts w:ascii="Arial" w:hAnsi="Arial" w:cs="Arial"/>
        <w:kern w:val="2"/>
        <w:sz w:val="16"/>
        <w:szCs w:val="16"/>
      </w:rPr>
      <w:t>/202</w:t>
    </w:r>
    <w:r>
      <w:rPr>
        <w:rFonts w:ascii="Arial" w:hAnsi="Arial" w:cs="Arial"/>
        <w:kern w:val="2"/>
        <w:sz w:val="16"/>
        <w:szCs w:val="16"/>
      </w:rPr>
      <w:t>6</w:t>
    </w:r>
    <w:r w:rsidRPr="00BD36D6">
      <w:rPr>
        <w:rFonts w:ascii="Arial" w:hAnsi="Arial" w:cs="Arial"/>
        <w:kern w:val="2"/>
        <w:sz w:val="16"/>
        <w:szCs w:val="16"/>
      </w:rPr>
      <w:t xml:space="preserve"> –  </w:t>
    </w:r>
    <w:bookmarkEnd w:id="0"/>
    <w:bookmarkEnd w:id="1"/>
    <w:r>
      <w:rPr>
        <w:rFonts w:ascii="Arial" w:hAnsi="Arial" w:cs="Arial"/>
        <w:sz w:val="16"/>
        <w:szCs w:val="16"/>
      </w:rPr>
      <w:t xml:space="preserve">Zakup </w:t>
    </w:r>
    <w:r w:rsidR="00B66985">
      <w:rPr>
        <w:rFonts w:ascii="Arial" w:hAnsi="Arial" w:cs="Arial"/>
        <w:sz w:val="16"/>
        <w:szCs w:val="16"/>
      </w:rPr>
      <w:t>aparatów</w:t>
    </w:r>
    <w:r>
      <w:rPr>
        <w:rFonts w:ascii="Arial" w:hAnsi="Arial" w:cs="Arial"/>
        <w:sz w:val="16"/>
        <w:szCs w:val="16"/>
      </w:rPr>
      <w:t xml:space="preserve"> rdzeniowych</w:t>
    </w:r>
    <w:bookmarkEnd w:id="2"/>
    <w:bookmarkEnd w:id="3"/>
  </w:p>
  <w:p w14:paraId="2B2EC2DA" w14:textId="77A304C3" w:rsidR="004169EA" w:rsidRPr="000F3BD0" w:rsidRDefault="004169EA" w:rsidP="000F3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455782147">
    <w:abstractNumId w:val="5"/>
  </w:num>
  <w:num w:numId="2" w16cid:durableId="1870797417">
    <w:abstractNumId w:val="1"/>
  </w:num>
  <w:num w:numId="3" w16cid:durableId="1852717414">
    <w:abstractNumId w:val="0"/>
  </w:num>
  <w:num w:numId="4" w16cid:durableId="1809471262">
    <w:abstractNumId w:val="4"/>
  </w:num>
  <w:num w:numId="5" w16cid:durableId="1997222228">
    <w:abstractNumId w:val="2"/>
  </w:num>
  <w:num w:numId="6" w16cid:durableId="148335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B"/>
    <w:rsid w:val="00005C95"/>
    <w:rsid w:val="00022097"/>
    <w:rsid w:val="000C037E"/>
    <w:rsid w:val="000E472E"/>
    <w:rsid w:val="000F3BD0"/>
    <w:rsid w:val="00242CDA"/>
    <w:rsid w:val="00262DA3"/>
    <w:rsid w:val="002A6B5E"/>
    <w:rsid w:val="002A7D92"/>
    <w:rsid w:val="002C3B0F"/>
    <w:rsid w:val="002C6BD4"/>
    <w:rsid w:val="00313B02"/>
    <w:rsid w:val="00376094"/>
    <w:rsid w:val="004169EA"/>
    <w:rsid w:val="00421ED9"/>
    <w:rsid w:val="004979AD"/>
    <w:rsid w:val="004B0442"/>
    <w:rsid w:val="004C2063"/>
    <w:rsid w:val="00537B1B"/>
    <w:rsid w:val="0055056D"/>
    <w:rsid w:val="005754D1"/>
    <w:rsid w:val="006A358B"/>
    <w:rsid w:val="006D283D"/>
    <w:rsid w:val="006E675B"/>
    <w:rsid w:val="006F7173"/>
    <w:rsid w:val="00747768"/>
    <w:rsid w:val="007B09B0"/>
    <w:rsid w:val="007B71FB"/>
    <w:rsid w:val="007C2B48"/>
    <w:rsid w:val="007C5DB0"/>
    <w:rsid w:val="007F6BF1"/>
    <w:rsid w:val="00824B08"/>
    <w:rsid w:val="008C07AA"/>
    <w:rsid w:val="00906A14"/>
    <w:rsid w:val="00910A96"/>
    <w:rsid w:val="00925A61"/>
    <w:rsid w:val="00930EEB"/>
    <w:rsid w:val="0093459A"/>
    <w:rsid w:val="00981E5D"/>
    <w:rsid w:val="009B52B7"/>
    <w:rsid w:val="009B5D75"/>
    <w:rsid w:val="009D2D5A"/>
    <w:rsid w:val="00A216B9"/>
    <w:rsid w:val="00A97148"/>
    <w:rsid w:val="00AA4F13"/>
    <w:rsid w:val="00B1530B"/>
    <w:rsid w:val="00B30CB9"/>
    <w:rsid w:val="00B37FFD"/>
    <w:rsid w:val="00B53592"/>
    <w:rsid w:val="00B66985"/>
    <w:rsid w:val="00B77CDC"/>
    <w:rsid w:val="00BB6EDD"/>
    <w:rsid w:val="00BF562D"/>
    <w:rsid w:val="00C00171"/>
    <w:rsid w:val="00C17999"/>
    <w:rsid w:val="00C85FDC"/>
    <w:rsid w:val="00CD0142"/>
    <w:rsid w:val="00CD0E5D"/>
    <w:rsid w:val="00CF1524"/>
    <w:rsid w:val="00CF68D9"/>
    <w:rsid w:val="00D063AD"/>
    <w:rsid w:val="00D84BFA"/>
    <w:rsid w:val="00D86BDF"/>
    <w:rsid w:val="00D96B08"/>
    <w:rsid w:val="00DA0CCA"/>
    <w:rsid w:val="00DD1881"/>
    <w:rsid w:val="00DF14BB"/>
    <w:rsid w:val="00E033D7"/>
    <w:rsid w:val="00E06DE3"/>
    <w:rsid w:val="00E437D2"/>
    <w:rsid w:val="00E5636D"/>
    <w:rsid w:val="00E640BA"/>
    <w:rsid w:val="00F3741E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Agnieszka Grochowiec</cp:lastModifiedBy>
  <cp:revision>26</cp:revision>
  <cp:lastPrinted>2023-05-26T06:57:00Z</cp:lastPrinted>
  <dcterms:created xsi:type="dcterms:W3CDTF">2024-01-09T06:45:00Z</dcterms:created>
  <dcterms:modified xsi:type="dcterms:W3CDTF">2026-04-22T09:45:00Z</dcterms:modified>
</cp:coreProperties>
</file>