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88E6" w14:textId="77777777" w:rsidR="00A81EDB" w:rsidRPr="00CD1CD4" w:rsidRDefault="00A81EDB">
      <w:pPr>
        <w:rPr>
          <w:rFonts w:asciiTheme="minorHAnsi" w:hAnsiTheme="minorHAnsi" w:cstheme="minorHAnsi"/>
          <w:sz w:val="22"/>
          <w:szCs w:val="22"/>
        </w:rPr>
      </w:pPr>
    </w:p>
    <w:p w14:paraId="2789CA7B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6C298BE0" w14:textId="77777777" w:rsidR="00A81EDB" w:rsidRPr="00A83132" w:rsidRDefault="006D7E7D">
      <w:pPr>
        <w:autoSpaceDE w:val="0"/>
        <w:rPr>
          <w:rFonts w:asciiTheme="minorHAnsi" w:hAnsiTheme="minorHAnsi" w:cstheme="minorHAnsi"/>
          <w:sz w:val="18"/>
          <w:szCs w:val="18"/>
        </w:rPr>
      </w:pPr>
      <w:r w:rsidRPr="00A83132">
        <w:rPr>
          <w:rFonts w:asciiTheme="minorHAnsi" w:hAnsiTheme="minorHAnsi" w:cstheme="minorHAnsi"/>
          <w:sz w:val="18"/>
          <w:szCs w:val="18"/>
        </w:rPr>
        <w:t>(miejsce i data)</w:t>
      </w:r>
    </w:p>
    <w:p w14:paraId="10E7FD40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EEB30E1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FBEFD29" w14:textId="77777777" w:rsidR="00A81EDB" w:rsidRPr="00A83132" w:rsidRDefault="006D7E7D">
      <w:pPr>
        <w:autoSpaceDE w:val="0"/>
        <w:rPr>
          <w:rFonts w:asciiTheme="minorHAnsi" w:hAnsiTheme="minorHAnsi" w:cstheme="minorHAnsi"/>
        </w:rPr>
      </w:pPr>
      <w:r w:rsidRPr="00A83132">
        <w:rPr>
          <w:rFonts w:asciiTheme="minorHAnsi" w:hAnsiTheme="minorHAnsi" w:cstheme="minorHAnsi"/>
        </w:rPr>
        <w:t>(pieczęć adresowa firmy Oferenta)</w:t>
      </w:r>
    </w:p>
    <w:p w14:paraId="2D02C412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E28A6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88967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A5581C2" w14:textId="77777777" w:rsidR="00A81EDB" w:rsidRPr="00CD1CD4" w:rsidRDefault="006D7E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1CD4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2D5FAF8B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E2696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B2015" w14:textId="7CF08495" w:rsidR="00905B2B" w:rsidRPr="00CD1CD4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ab/>
        <w:t xml:space="preserve">         W związku z wyrażeniem chęci wzięcia udziału w postępowaniu zakupowym dotyczącym:</w:t>
      </w:r>
    </w:p>
    <w:p w14:paraId="321B42DD" w14:textId="77777777" w:rsidR="00DB3372" w:rsidRPr="00CD1CD4" w:rsidRDefault="00DB3372">
      <w:pPr>
        <w:pStyle w:val="Nagwek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82D959" w14:textId="63A1F107" w:rsidR="00CD1CD4" w:rsidRPr="001D5633" w:rsidRDefault="001D5633" w:rsidP="0026171C">
      <w:pPr>
        <w:tabs>
          <w:tab w:val="left" w:pos="397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1D5633">
        <w:rPr>
          <w:rFonts w:asciiTheme="minorHAnsi" w:hAnsiTheme="minorHAnsi" w:cstheme="minorHAnsi"/>
          <w:b/>
          <w:bCs/>
          <w:sz w:val="22"/>
          <w:szCs w:val="22"/>
        </w:rPr>
        <w:t>„Zakup a</w:t>
      </w:r>
      <w:r w:rsidR="0026171C">
        <w:rPr>
          <w:rFonts w:asciiTheme="minorHAnsi" w:hAnsiTheme="minorHAnsi" w:cstheme="minorHAnsi"/>
          <w:b/>
          <w:bCs/>
          <w:sz w:val="22"/>
          <w:szCs w:val="22"/>
        </w:rPr>
        <w:t>paratów</w:t>
      </w:r>
      <w:r w:rsidRPr="001D5633">
        <w:rPr>
          <w:rFonts w:asciiTheme="minorHAnsi" w:hAnsiTheme="minorHAnsi" w:cstheme="minorHAnsi"/>
          <w:b/>
          <w:bCs/>
          <w:sz w:val="22"/>
          <w:szCs w:val="22"/>
        </w:rPr>
        <w:t xml:space="preserve"> rdzeniowych”</w:t>
      </w:r>
      <w:r w:rsidR="0026171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5548854" w14:textId="432206D4" w:rsidR="00730EF6" w:rsidRPr="00CD1CD4" w:rsidRDefault="00CA04E0" w:rsidP="00C726D2">
      <w:pPr>
        <w:pStyle w:val="Nagwek"/>
        <w:tabs>
          <w:tab w:val="clear" w:pos="4536"/>
          <w:tab w:val="clear" w:pos="9072"/>
          <w:tab w:val="left" w:pos="5988"/>
          <w:tab w:val="left" w:pos="8508"/>
        </w:tabs>
        <w:jc w:val="both"/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  <w:tab/>
      </w:r>
      <w:r w:rsidR="00C726D2"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  <w:tab/>
      </w:r>
    </w:p>
    <w:p w14:paraId="2CF24C06" w14:textId="46709B4E" w:rsidR="00A81EDB" w:rsidRPr="00CD1CD4" w:rsidRDefault="006D7E7D" w:rsidP="00325044">
      <w:pPr>
        <w:pStyle w:val="Nagwek"/>
        <w:tabs>
          <w:tab w:val="clear" w:pos="4536"/>
          <w:tab w:val="clear" w:pos="9072"/>
          <w:tab w:val="center" w:pos="47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zobowiązuje się do</w:t>
      </w:r>
      <w:r w:rsidRPr="00CD1CD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2504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65B5280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78EDE9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324BF5B0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71D25F3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44599EB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1D2EA085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20D0C11F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zachowania poufności, Oferent zobowiązuje się także do naprawienia szkody będącej rezultatem</w:t>
      </w:r>
    </w:p>
    <w:p w14:paraId="038D7B96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naruszenia niniejszego zobowiązania.</w:t>
      </w:r>
    </w:p>
    <w:p w14:paraId="65CADB3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3249CABE" w14:textId="659E3F55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spowoduje dotrzymanie takiego samego zobowiązania przez swoich przedstawicieli, pracowników </w:t>
      </w:r>
      <w:r w:rsidR="00F431E0">
        <w:rPr>
          <w:rFonts w:asciiTheme="minorHAnsi" w:hAnsiTheme="minorHAnsi" w:cstheme="minorHAnsi"/>
          <w:sz w:val="22"/>
          <w:szCs w:val="22"/>
        </w:rPr>
        <w:br/>
      </w:r>
      <w:r w:rsidRPr="00CD1CD4">
        <w:rPr>
          <w:rFonts w:asciiTheme="minorHAnsi" w:hAnsiTheme="minorHAnsi" w:cstheme="minorHAnsi"/>
          <w:sz w:val="22"/>
          <w:szCs w:val="22"/>
        </w:rPr>
        <w:t>i doradców, a w przypadku niedotrzymania przez nich zobowiązania – zobowiązuje się do naprawienia szkody będącej rezultatem takiego naruszenia niniejszego zobowiązania.</w:t>
      </w:r>
    </w:p>
    <w:p w14:paraId="53F3A01B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5217C8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3BD0A3C0" w14:textId="77777777" w:rsidR="00A81EDB" w:rsidRPr="00CD1CD4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4E26D8E9" w14:textId="77777777" w:rsidR="00A81EDB" w:rsidRPr="00CD1CD4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435C4C85" w14:textId="69AE40DE" w:rsidR="00A81EDB" w:rsidRPr="00CD1CD4" w:rsidRDefault="00F431E0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……………………………………………………………………………………………..</w:t>
      </w:r>
    </w:p>
    <w:p w14:paraId="46F0570B" w14:textId="577604AD" w:rsidR="00A81EDB" w:rsidRPr="00F431E0" w:rsidRDefault="00F431E0" w:rsidP="00F431E0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F431E0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sectPr w:rsidR="00A81EDB" w:rsidRPr="00F431E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F9DF" w14:textId="77777777" w:rsidR="00CA41F4" w:rsidRDefault="00CA41F4">
      <w:r>
        <w:separator/>
      </w:r>
    </w:p>
  </w:endnote>
  <w:endnote w:type="continuationSeparator" w:id="0">
    <w:p w14:paraId="2AA44C4F" w14:textId="77777777" w:rsidR="00CA41F4" w:rsidRDefault="00C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6E9D" w14:textId="77777777" w:rsidR="006D7E7D" w:rsidRDefault="009D4F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B18AD" wp14:editId="512E65CF">
              <wp:simplePos x="0" y="0"/>
              <wp:positionH relativeFrom="column">
                <wp:posOffset>4762500</wp:posOffset>
              </wp:positionH>
              <wp:positionV relativeFrom="paragraph">
                <wp:posOffset>-508635</wp:posOffset>
              </wp:positionV>
              <wp:extent cx="1257300" cy="3429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2731CC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B18A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UFyAEAAIU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" filled="f" stroked="f">
              <v:textbox>
                <w:txbxContent>
                  <w:p w14:paraId="232731CC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3214" w14:textId="2C21E0F3" w:rsidR="006D7E7D" w:rsidRDefault="009D4F64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4A28B" wp14:editId="58DCA15C">
              <wp:simplePos x="0" y="0"/>
              <wp:positionH relativeFrom="column">
                <wp:posOffset>4857750</wp:posOffset>
              </wp:positionH>
              <wp:positionV relativeFrom="paragraph">
                <wp:posOffset>-179070</wp:posOffset>
              </wp:positionV>
              <wp:extent cx="1257300" cy="342900"/>
              <wp:effectExtent l="0" t="0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822E4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60C72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60C72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4A28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CmzAEAAIw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" filled="f" stroked="f">
              <v:textbox>
                <w:txbxContent>
                  <w:p w14:paraId="7FB822E4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060C72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060C72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38A4" w14:textId="77777777" w:rsidR="00CA41F4" w:rsidRDefault="00CA41F4">
      <w:r>
        <w:rPr>
          <w:color w:val="000000"/>
        </w:rPr>
        <w:separator/>
      </w:r>
    </w:p>
  </w:footnote>
  <w:footnote w:type="continuationSeparator" w:id="0">
    <w:p w14:paraId="601C01F9" w14:textId="77777777" w:rsidR="00CA41F4" w:rsidRDefault="00CA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3502" w14:textId="77777777" w:rsidR="006D7E7D" w:rsidRDefault="009D4F64">
    <w:pPr>
      <w:pStyle w:val="Nagwek"/>
    </w:pPr>
    <w:r w:rsidRPr="00BB385D">
      <w:rPr>
        <w:rFonts w:cs="Arial"/>
        <w:b/>
        <w:noProof/>
        <w:color w:val="00AE00"/>
        <w:sz w:val="16"/>
        <w:szCs w:val="16"/>
      </w:rPr>
      <w:drawing>
        <wp:inline distT="0" distB="0" distL="0" distR="0" wp14:anchorId="23564125" wp14:editId="3F0E00A2">
          <wp:extent cx="191452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3C1C" w14:textId="5A08802B" w:rsidR="006E3E84" w:rsidRDefault="006E3E84" w:rsidP="006E3E84">
    <w:pPr>
      <w:jc w:val="right"/>
      <w:rPr>
        <w:rFonts w:cs="Arial"/>
        <w:bCs/>
        <w:i/>
        <w:sz w:val="14"/>
        <w:szCs w:val="14"/>
      </w:rPr>
    </w:pPr>
    <w:r>
      <w:rPr>
        <w:rFonts w:cs="Arial"/>
        <w:bCs/>
        <w:i/>
        <w:sz w:val="14"/>
        <w:szCs w:val="14"/>
      </w:rPr>
      <w:t>Zał. 4 - Oświadczenie o zachowaniu poufności</w:t>
    </w:r>
  </w:p>
  <w:p w14:paraId="1329E204" w14:textId="77777777" w:rsidR="006E3E84" w:rsidRPr="00CD1CD4" w:rsidRDefault="006E3E84" w:rsidP="006E3E84">
    <w:pPr>
      <w:jc w:val="right"/>
      <w:rPr>
        <w:rFonts w:asciiTheme="minorHAnsi" w:hAnsiTheme="minorHAnsi" w:cstheme="minorHAnsi"/>
        <w:b/>
        <w:bCs/>
        <w:sz w:val="16"/>
        <w:szCs w:val="16"/>
      </w:rPr>
    </w:pPr>
  </w:p>
  <w:tbl>
    <w:tblPr>
      <w:tblW w:w="992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0"/>
    </w:tblGrid>
    <w:tr w:rsidR="00060C72" w:rsidRPr="00CD1CD4" w14:paraId="4F11344F" w14:textId="77777777" w:rsidTr="006E3E84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C4E43A8" w14:textId="4A45C595" w:rsidR="001D5633" w:rsidRDefault="001D5633" w:rsidP="001D5633">
          <w:pPr>
            <w:shd w:val="clear" w:color="auto" w:fill="FFFFFF"/>
            <w:ind w:right="11"/>
          </w:pPr>
          <w:bookmarkStart w:id="0" w:name="_Hlk187395764"/>
          <w:bookmarkStart w:id="1" w:name="_Hlk187395765"/>
          <w:r w:rsidRPr="00BD36D6">
            <w:rPr>
              <w:rFonts w:cs="Arial"/>
              <w:kern w:val="2"/>
              <w:sz w:val="16"/>
              <w:szCs w:val="16"/>
            </w:rPr>
            <w:t>Postępowani</w:t>
          </w:r>
          <w:r>
            <w:rPr>
              <w:rFonts w:cs="Arial"/>
              <w:kern w:val="2"/>
              <w:sz w:val="16"/>
              <w:szCs w:val="16"/>
            </w:rPr>
            <w:t>e</w:t>
          </w:r>
          <w:r w:rsidRPr="00BD36D6">
            <w:rPr>
              <w:rFonts w:cs="Arial"/>
              <w:kern w:val="2"/>
              <w:sz w:val="16"/>
              <w:szCs w:val="16"/>
            </w:rPr>
            <w:t xml:space="preserve"> nr: </w:t>
          </w:r>
          <w:r>
            <w:rPr>
              <w:rFonts w:cs="Arial"/>
              <w:kern w:val="2"/>
              <w:sz w:val="16"/>
              <w:szCs w:val="16"/>
            </w:rPr>
            <w:t>15</w:t>
          </w:r>
          <w:r w:rsidRPr="00BD36D6">
            <w:rPr>
              <w:rFonts w:cs="Arial"/>
              <w:kern w:val="2"/>
              <w:sz w:val="16"/>
              <w:szCs w:val="16"/>
            </w:rPr>
            <w:t>/AGRO/</w:t>
          </w:r>
          <w:r>
            <w:rPr>
              <w:rFonts w:cs="Arial"/>
              <w:kern w:val="2"/>
              <w:sz w:val="16"/>
              <w:szCs w:val="16"/>
            </w:rPr>
            <w:t>GW</w:t>
          </w:r>
          <w:r w:rsidRPr="00BD36D6">
            <w:rPr>
              <w:rFonts w:cs="Arial"/>
              <w:kern w:val="2"/>
              <w:sz w:val="16"/>
              <w:szCs w:val="16"/>
            </w:rPr>
            <w:t>/202</w:t>
          </w:r>
          <w:r>
            <w:rPr>
              <w:rFonts w:cs="Arial"/>
              <w:kern w:val="2"/>
              <w:sz w:val="16"/>
              <w:szCs w:val="16"/>
            </w:rPr>
            <w:t>6</w:t>
          </w:r>
          <w:r w:rsidRPr="00BD36D6">
            <w:rPr>
              <w:rFonts w:cs="Arial"/>
              <w:kern w:val="2"/>
              <w:sz w:val="16"/>
              <w:szCs w:val="16"/>
            </w:rPr>
            <w:t xml:space="preserve"> –  </w:t>
          </w:r>
          <w:bookmarkEnd w:id="0"/>
          <w:bookmarkEnd w:id="1"/>
          <w:r>
            <w:rPr>
              <w:rFonts w:cs="Arial"/>
              <w:sz w:val="16"/>
              <w:szCs w:val="16"/>
            </w:rPr>
            <w:t>Zakup a</w:t>
          </w:r>
          <w:r w:rsidR="0026171C">
            <w:rPr>
              <w:rFonts w:cs="Arial"/>
              <w:sz w:val="16"/>
              <w:szCs w:val="16"/>
            </w:rPr>
            <w:t xml:space="preserve">paratów </w:t>
          </w:r>
          <w:r>
            <w:rPr>
              <w:rFonts w:cs="Arial"/>
              <w:sz w:val="16"/>
              <w:szCs w:val="16"/>
            </w:rPr>
            <w:t>rdzeniowych</w:t>
          </w:r>
        </w:p>
        <w:p w14:paraId="0646394F" w14:textId="0E531058" w:rsidR="00060C72" w:rsidRPr="00CD1CD4" w:rsidRDefault="00060C72" w:rsidP="00060C72">
          <w:pPr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6210A5C5" w14:textId="77777777" w:rsidR="006D7E7D" w:rsidRDefault="006D7E7D" w:rsidP="00B53736">
    <w:pPr>
      <w:pStyle w:val="Nagwek"/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DB"/>
    <w:rsid w:val="00013A98"/>
    <w:rsid w:val="00020D14"/>
    <w:rsid w:val="00030A5E"/>
    <w:rsid w:val="00043E8A"/>
    <w:rsid w:val="00044257"/>
    <w:rsid w:val="00060AB7"/>
    <w:rsid w:val="00060C72"/>
    <w:rsid w:val="000710A9"/>
    <w:rsid w:val="00076DD2"/>
    <w:rsid w:val="000A65E8"/>
    <w:rsid w:val="000C46BF"/>
    <w:rsid w:val="000C613E"/>
    <w:rsid w:val="000F68C9"/>
    <w:rsid w:val="00106BE0"/>
    <w:rsid w:val="001144D7"/>
    <w:rsid w:val="00117847"/>
    <w:rsid w:val="00144BD7"/>
    <w:rsid w:val="00176105"/>
    <w:rsid w:val="00190862"/>
    <w:rsid w:val="001A0CB7"/>
    <w:rsid w:val="001A25EF"/>
    <w:rsid w:val="001D5633"/>
    <w:rsid w:val="00207DA8"/>
    <w:rsid w:val="002448BE"/>
    <w:rsid w:val="00246068"/>
    <w:rsid w:val="0026171C"/>
    <w:rsid w:val="00261742"/>
    <w:rsid w:val="00265337"/>
    <w:rsid w:val="0028168A"/>
    <w:rsid w:val="00292624"/>
    <w:rsid w:val="002A79DB"/>
    <w:rsid w:val="002B4AA0"/>
    <w:rsid w:val="002C39B2"/>
    <w:rsid w:val="002E056C"/>
    <w:rsid w:val="00316AC3"/>
    <w:rsid w:val="00325044"/>
    <w:rsid w:val="00327BDD"/>
    <w:rsid w:val="00332530"/>
    <w:rsid w:val="003721DD"/>
    <w:rsid w:val="003C6F92"/>
    <w:rsid w:val="003C7432"/>
    <w:rsid w:val="003E0229"/>
    <w:rsid w:val="003E06AC"/>
    <w:rsid w:val="003E4349"/>
    <w:rsid w:val="00407A7D"/>
    <w:rsid w:val="00416052"/>
    <w:rsid w:val="00465BA1"/>
    <w:rsid w:val="0049050A"/>
    <w:rsid w:val="004C1321"/>
    <w:rsid w:val="004C17C3"/>
    <w:rsid w:val="005339E4"/>
    <w:rsid w:val="0053675E"/>
    <w:rsid w:val="005539A4"/>
    <w:rsid w:val="00556BDC"/>
    <w:rsid w:val="00557785"/>
    <w:rsid w:val="00560C54"/>
    <w:rsid w:val="00591194"/>
    <w:rsid w:val="005944FD"/>
    <w:rsid w:val="005D0C2C"/>
    <w:rsid w:val="005E2539"/>
    <w:rsid w:val="005F5A82"/>
    <w:rsid w:val="00615945"/>
    <w:rsid w:val="0062237D"/>
    <w:rsid w:val="00633854"/>
    <w:rsid w:val="006378CF"/>
    <w:rsid w:val="00646337"/>
    <w:rsid w:val="00651DAF"/>
    <w:rsid w:val="006542FC"/>
    <w:rsid w:val="00687259"/>
    <w:rsid w:val="006D7E7D"/>
    <w:rsid w:val="006E3E84"/>
    <w:rsid w:val="00720658"/>
    <w:rsid w:val="00730EF6"/>
    <w:rsid w:val="00731767"/>
    <w:rsid w:val="00736B4F"/>
    <w:rsid w:val="00737B88"/>
    <w:rsid w:val="007639D8"/>
    <w:rsid w:val="0076503D"/>
    <w:rsid w:val="00793148"/>
    <w:rsid w:val="007A0ED0"/>
    <w:rsid w:val="007B02AA"/>
    <w:rsid w:val="007D69AD"/>
    <w:rsid w:val="007E1B92"/>
    <w:rsid w:val="00803ABF"/>
    <w:rsid w:val="0085225D"/>
    <w:rsid w:val="008614E0"/>
    <w:rsid w:val="00875625"/>
    <w:rsid w:val="008B653C"/>
    <w:rsid w:val="008C41FC"/>
    <w:rsid w:val="008D5BAC"/>
    <w:rsid w:val="008E1D2D"/>
    <w:rsid w:val="008E40F1"/>
    <w:rsid w:val="00905B2B"/>
    <w:rsid w:val="00964F85"/>
    <w:rsid w:val="00970633"/>
    <w:rsid w:val="00971316"/>
    <w:rsid w:val="009A055F"/>
    <w:rsid w:val="009C2F4B"/>
    <w:rsid w:val="009D4F64"/>
    <w:rsid w:val="009D689E"/>
    <w:rsid w:val="009F12B6"/>
    <w:rsid w:val="00A11A31"/>
    <w:rsid w:val="00A135D5"/>
    <w:rsid w:val="00A22358"/>
    <w:rsid w:val="00A23BF6"/>
    <w:rsid w:val="00A53E37"/>
    <w:rsid w:val="00A81EDB"/>
    <w:rsid w:val="00A83132"/>
    <w:rsid w:val="00A94915"/>
    <w:rsid w:val="00AB025B"/>
    <w:rsid w:val="00AC24E5"/>
    <w:rsid w:val="00AD571C"/>
    <w:rsid w:val="00AD6EF6"/>
    <w:rsid w:val="00B03638"/>
    <w:rsid w:val="00B14B15"/>
    <w:rsid w:val="00B2586B"/>
    <w:rsid w:val="00B53736"/>
    <w:rsid w:val="00B83088"/>
    <w:rsid w:val="00B93105"/>
    <w:rsid w:val="00BA1255"/>
    <w:rsid w:val="00BB385D"/>
    <w:rsid w:val="00BB76F6"/>
    <w:rsid w:val="00BD4A7F"/>
    <w:rsid w:val="00BF0E48"/>
    <w:rsid w:val="00C12968"/>
    <w:rsid w:val="00C270E0"/>
    <w:rsid w:val="00C7098C"/>
    <w:rsid w:val="00C726D2"/>
    <w:rsid w:val="00C772DC"/>
    <w:rsid w:val="00C959D3"/>
    <w:rsid w:val="00CA04E0"/>
    <w:rsid w:val="00CA41F4"/>
    <w:rsid w:val="00CD0E5D"/>
    <w:rsid w:val="00CD1CD4"/>
    <w:rsid w:val="00CD3846"/>
    <w:rsid w:val="00CE5390"/>
    <w:rsid w:val="00CF6052"/>
    <w:rsid w:val="00D063AD"/>
    <w:rsid w:val="00D2342E"/>
    <w:rsid w:val="00D42A7E"/>
    <w:rsid w:val="00D57D30"/>
    <w:rsid w:val="00D707D4"/>
    <w:rsid w:val="00D714DD"/>
    <w:rsid w:val="00D86FA7"/>
    <w:rsid w:val="00DA59CE"/>
    <w:rsid w:val="00DB2DED"/>
    <w:rsid w:val="00DB3372"/>
    <w:rsid w:val="00DB4005"/>
    <w:rsid w:val="00DB7C8B"/>
    <w:rsid w:val="00DC4555"/>
    <w:rsid w:val="00DD7EF4"/>
    <w:rsid w:val="00DE0B5E"/>
    <w:rsid w:val="00E11391"/>
    <w:rsid w:val="00E11651"/>
    <w:rsid w:val="00E41177"/>
    <w:rsid w:val="00E93A4E"/>
    <w:rsid w:val="00EF2943"/>
    <w:rsid w:val="00EF4472"/>
    <w:rsid w:val="00F00AD5"/>
    <w:rsid w:val="00F3741E"/>
    <w:rsid w:val="00F431E0"/>
    <w:rsid w:val="00F61EF4"/>
    <w:rsid w:val="00F8189B"/>
    <w:rsid w:val="00F92C31"/>
    <w:rsid w:val="00FC5F76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2F16B6"/>
  <w15:docId w15:val="{61B5476C-E4D5-428B-8053-6C0CDA0A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 Sp. z o.o.</dc:creator>
  <cp:keywords/>
  <cp:lastModifiedBy>Agnieszka Grochowiec</cp:lastModifiedBy>
  <cp:revision>61</cp:revision>
  <cp:lastPrinted>2013-07-04T12:03:00Z</cp:lastPrinted>
  <dcterms:created xsi:type="dcterms:W3CDTF">2022-03-09T17:56:00Z</dcterms:created>
  <dcterms:modified xsi:type="dcterms:W3CDTF">2026-04-22T09:42:00Z</dcterms:modified>
</cp:coreProperties>
</file>