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E00FEE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10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DD0229" w:rsidRDefault="00415F5E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,, Dostawa elastycznego przewodu </w:t>
      </w:r>
      <w:proofErr w:type="spellStart"/>
      <w:r>
        <w:rPr>
          <w:b/>
          <w:i/>
          <w:sz w:val="28"/>
          <w:szCs w:val="28"/>
        </w:rPr>
        <w:t>B</w:t>
      </w:r>
      <w:bookmarkStart w:id="0" w:name="_GoBack"/>
      <w:bookmarkEnd w:id="0"/>
      <w:r w:rsidR="00E00FEE">
        <w:rPr>
          <w:b/>
          <w:i/>
          <w:sz w:val="28"/>
          <w:szCs w:val="28"/>
        </w:rPr>
        <w:t>oreline</w:t>
      </w:r>
      <w:proofErr w:type="spellEnd"/>
      <w:r w:rsidR="00E00FEE">
        <w:rPr>
          <w:b/>
          <w:i/>
          <w:sz w:val="28"/>
          <w:szCs w:val="28"/>
        </w:rPr>
        <w:t xml:space="preserve"> i armatury do zabudowy agregatów pompowych”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>
        <w:rPr>
          <w:b/>
          <w:bCs/>
          <w:i/>
          <w:iCs/>
        </w:rPr>
        <w:t>regulamin przeprowadzania aukcji elektronicznej</w:t>
      </w:r>
      <w:r w:rsidR="000A1E38">
        <w:t xml:space="preserve"> </w:t>
      </w:r>
      <w:r w:rsidR="00E00FEE">
        <w:t>przedstawiony w załączniku nr 13</w:t>
      </w:r>
      <w:r>
        <w:t xml:space="preserve"> do SIWZ;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66C" w:rsidRDefault="0029766C" w:rsidP="00456DC0">
      <w:r>
        <w:separator/>
      </w:r>
    </w:p>
  </w:endnote>
  <w:endnote w:type="continuationSeparator" w:id="0">
    <w:p w:rsidR="0029766C" w:rsidRDefault="0029766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66C" w:rsidRDefault="0029766C" w:rsidP="00456DC0">
      <w:r>
        <w:separator/>
      </w:r>
    </w:p>
  </w:footnote>
  <w:footnote w:type="continuationSeparator" w:id="0">
    <w:p w:rsidR="0029766C" w:rsidRDefault="0029766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Default="009374DB">
    <w:pPr>
      <w:pStyle w:val="Nagwek"/>
    </w:pPr>
    <w:r w:rsidRPr="009374DB">
      <w:rPr>
        <w:rFonts w:ascii="Arial" w:hAnsi="Arial" w:cs="Arial"/>
        <w:bCs/>
        <w:i/>
        <w:sz w:val="16"/>
        <w:szCs w:val="16"/>
      </w:rPr>
      <w:t xml:space="preserve">Postępowanie nr  </w:t>
    </w:r>
    <w:r w:rsidR="00415F5E">
      <w:rPr>
        <w:rFonts w:ascii="Arial" w:hAnsi="Arial" w:cs="Arial"/>
        <w:bCs/>
        <w:i/>
        <w:sz w:val="16"/>
        <w:szCs w:val="16"/>
      </w:rPr>
      <w:t xml:space="preserve">02/BGOS/JB/2015-,, Dostawa elastycznego przewodu </w:t>
    </w:r>
    <w:r w:rsidR="00E00FEE">
      <w:rPr>
        <w:rFonts w:ascii="Arial" w:hAnsi="Arial" w:cs="Arial"/>
        <w:bCs/>
        <w:i/>
        <w:sz w:val="16"/>
        <w:szCs w:val="16"/>
      </w:rPr>
      <w:t xml:space="preserve"> </w:t>
    </w:r>
    <w:proofErr w:type="spellStart"/>
    <w:r w:rsidR="00E00FEE">
      <w:rPr>
        <w:rFonts w:ascii="Arial" w:hAnsi="Arial" w:cs="Arial"/>
        <w:bCs/>
        <w:i/>
        <w:sz w:val="16"/>
        <w:szCs w:val="16"/>
      </w:rPr>
      <w:t>Boreline</w:t>
    </w:r>
    <w:proofErr w:type="spellEnd"/>
    <w:r w:rsidR="00E00FEE">
      <w:rPr>
        <w:rFonts w:ascii="Arial" w:hAnsi="Arial" w:cs="Arial"/>
        <w:bCs/>
        <w:i/>
        <w:sz w:val="16"/>
        <w:szCs w:val="16"/>
      </w:rPr>
      <w:t xml:space="preserve"> i armatury do zabudowy agregatów pompowych”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A1E38"/>
    <w:rsid w:val="000C1C50"/>
    <w:rsid w:val="0029766C"/>
    <w:rsid w:val="0034582D"/>
    <w:rsid w:val="00377872"/>
    <w:rsid w:val="00380F82"/>
    <w:rsid w:val="00415F5E"/>
    <w:rsid w:val="004410C2"/>
    <w:rsid w:val="00456DC0"/>
    <w:rsid w:val="005105CB"/>
    <w:rsid w:val="00601BD5"/>
    <w:rsid w:val="00610F3D"/>
    <w:rsid w:val="00732C8E"/>
    <w:rsid w:val="007B249B"/>
    <w:rsid w:val="009374DB"/>
    <w:rsid w:val="00AC043C"/>
    <w:rsid w:val="00DD0229"/>
    <w:rsid w:val="00E00FEE"/>
    <w:rsid w:val="00E372FE"/>
    <w:rsid w:val="00E55DF6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3</cp:revision>
  <cp:lastPrinted>2015-10-07T05:32:00Z</cp:lastPrinted>
  <dcterms:created xsi:type="dcterms:W3CDTF">2015-11-24T13:58:00Z</dcterms:created>
  <dcterms:modified xsi:type="dcterms:W3CDTF">2015-12-03T13:55:00Z</dcterms:modified>
</cp:coreProperties>
</file>